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EAC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EAC">
        <w:rPr>
          <w:rFonts w:ascii="Times New Roman" w:eastAsia="Times New Roman" w:hAnsi="Times New Roman" w:cs="Times New Roman"/>
          <w:sz w:val="28"/>
          <w:szCs w:val="28"/>
        </w:rPr>
        <w:t>«Кабанская средняя общеобразовательная школа»</w:t>
      </w: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80"/>
        <w:gridCol w:w="5080"/>
      </w:tblGrid>
      <w:tr w:rsidR="00942EAC" w:rsidRPr="00942EAC" w:rsidTr="000113B8">
        <w:tc>
          <w:tcPr>
            <w:tcW w:w="5080" w:type="dxa"/>
          </w:tcPr>
          <w:p w:rsidR="00942EAC" w:rsidRPr="00942EAC" w:rsidRDefault="00942EAC" w:rsidP="0094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42EA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Принято на педагогическом совете</w:t>
            </w:r>
          </w:p>
          <w:p w:rsidR="00942EAC" w:rsidRPr="00942EAC" w:rsidRDefault="00942EAC" w:rsidP="00942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42EAC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протокол №</w:t>
            </w:r>
            <w:r w:rsidRPr="00942EAC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1</w:t>
            </w:r>
          </w:p>
          <w:p w:rsidR="00942EAC" w:rsidRPr="00942EAC" w:rsidRDefault="00942EAC" w:rsidP="00CC6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42EAC"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spellEnd"/>
            <w:r w:rsidRPr="00942EAC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 w:rsidRPr="00942EAC">
              <w:rPr>
                <w:rFonts w:ascii="Times New Roman" w:eastAsia="Times New Roman" w:hAnsi="Times New Roman" w:cs="Times New Roman"/>
                <w:sz w:val="28"/>
                <w:u w:val="single"/>
              </w:rPr>
              <w:t>28</w:t>
            </w:r>
            <w:r w:rsidRPr="00942EAC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proofErr w:type="spellStart"/>
            <w:r w:rsidRPr="00942EAC">
              <w:rPr>
                <w:rFonts w:ascii="Times New Roman" w:eastAsia="Times New Roman" w:hAnsi="Times New Roman" w:cs="Times New Roman"/>
                <w:sz w:val="28"/>
                <w:u w:val="single"/>
              </w:rPr>
              <w:t>августа</w:t>
            </w:r>
            <w:proofErr w:type="spellEnd"/>
            <w:r w:rsidRPr="00942EAC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r w:rsidRPr="00942EAC"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Pr="00942EAC">
              <w:rPr>
                <w:rFonts w:ascii="Times New Roman" w:eastAsia="Times New Roman" w:hAnsi="Times New Roman" w:cs="Times New Roman"/>
                <w:sz w:val="28"/>
                <w:u w:val="single"/>
              </w:rPr>
              <w:t>2</w:t>
            </w:r>
            <w:r w:rsidR="00CC699A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4</w:t>
            </w:r>
            <w:r w:rsidRPr="00942EAC"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5080" w:type="dxa"/>
          </w:tcPr>
          <w:p w:rsidR="00942EAC" w:rsidRPr="00942EAC" w:rsidRDefault="00942EAC" w:rsidP="00942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942EAC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«Утверждаю»</w:t>
            </w:r>
          </w:p>
          <w:p w:rsidR="00942EAC" w:rsidRPr="00942EAC" w:rsidRDefault="00942EAC" w:rsidP="00942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42EAC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1822348" wp14:editId="08905FF2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99060</wp:posOffset>
                  </wp:positionV>
                  <wp:extent cx="2247900" cy="1590675"/>
                  <wp:effectExtent l="0" t="0" r="0" b="9525"/>
                  <wp:wrapNone/>
                  <wp:docPr id="2" name="Рисунок 2" descr="C:\Users\пк\Desktop\печати\doc00236820231101121038_page-0001 (1)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печати\doc00236820231101121038_page-0001 (1)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42EAC" w:rsidRPr="00942EAC" w:rsidRDefault="00942EAC" w:rsidP="00942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42EAC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 МАОУ «Кабанская СОШ»</w:t>
            </w:r>
          </w:p>
          <w:p w:rsidR="00942EAC" w:rsidRPr="00942EAC" w:rsidRDefault="00942EAC" w:rsidP="00942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42EAC">
              <w:rPr>
                <w:rFonts w:ascii="Times New Roman" w:eastAsia="Times New Roman" w:hAnsi="Times New Roman" w:cs="Times New Roman"/>
                <w:sz w:val="28"/>
                <w:lang w:val="ru-RU"/>
              </w:rPr>
              <w:t>____________В.И. Вяткина</w:t>
            </w:r>
          </w:p>
          <w:p w:rsidR="00942EAC" w:rsidRPr="00942EAC" w:rsidRDefault="00942EAC" w:rsidP="00942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942EAC">
              <w:rPr>
                <w:rFonts w:ascii="Times New Roman" w:eastAsia="Times New Roman" w:hAnsi="Times New Roman" w:cs="Times New Roman"/>
                <w:sz w:val="28"/>
                <w:lang w:val="ru-RU"/>
              </w:rPr>
              <w:t>от «</w:t>
            </w:r>
            <w:r w:rsidRPr="00942EAC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28</w:t>
            </w:r>
            <w:r w:rsidRPr="00942EA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 </w:t>
            </w:r>
            <w:r w:rsidRPr="00942EAC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августа </w:t>
            </w:r>
            <w:r w:rsidRPr="00942EAC">
              <w:rPr>
                <w:rFonts w:ascii="Times New Roman" w:eastAsia="Times New Roman" w:hAnsi="Times New Roman" w:cs="Times New Roman"/>
                <w:sz w:val="28"/>
                <w:lang w:val="ru-RU"/>
              </w:rPr>
              <w:t>20</w:t>
            </w:r>
            <w:r w:rsidRPr="00942EAC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2</w:t>
            </w:r>
            <w:r w:rsidR="00CC699A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4</w:t>
            </w:r>
            <w:r w:rsidRPr="00942EAC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г.</w:t>
            </w:r>
          </w:p>
          <w:p w:rsidR="00942EAC" w:rsidRPr="00942EAC" w:rsidRDefault="00942EAC" w:rsidP="00942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EAC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EAC">
        <w:rPr>
          <w:rFonts w:ascii="Times New Roman" w:eastAsia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eastAsia="Times New Roman" w:hAnsi="Times New Roman" w:cs="Times New Roman"/>
          <w:sz w:val="28"/>
          <w:szCs w:val="28"/>
        </w:rPr>
        <w:t>ИЗО</w:t>
      </w: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EAC">
        <w:rPr>
          <w:rFonts w:ascii="Times New Roman" w:eastAsia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42EAC">
        <w:rPr>
          <w:rFonts w:ascii="Times New Roman" w:eastAsia="Times New Roman" w:hAnsi="Times New Roman" w:cs="Times New Roman"/>
          <w:sz w:val="28"/>
          <w:szCs w:val="28"/>
        </w:rPr>
        <w:t xml:space="preserve"> классов)</w:t>
      </w: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EAC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CC699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2EA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CC699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42EAC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Default="00942EAC" w:rsidP="00942E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2EAC">
        <w:rPr>
          <w:rFonts w:ascii="Times New Roman" w:eastAsia="Times New Roman" w:hAnsi="Times New Roman" w:cs="Times New Roman"/>
          <w:sz w:val="28"/>
          <w:szCs w:val="28"/>
        </w:rPr>
        <w:t xml:space="preserve">Составлена: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Графеевой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Н.И.,</w:t>
      </w: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учителем черчения и ИЗО</w:t>
      </w: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2EAC">
        <w:rPr>
          <w:rFonts w:ascii="Times New Roman" w:eastAsia="Times New Roman" w:hAnsi="Times New Roman" w:cs="Times New Roman"/>
          <w:sz w:val="28"/>
          <w:szCs w:val="28"/>
        </w:rPr>
        <w:t>Количество часов: 34 часа</w:t>
      </w: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2EAC">
        <w:rPr>
          <w:rFonts w:ascii="Times New Roman" w:eastAsia="Times New Roman" w:hAnsi="Times New Roman" w:cs="Times New Roman"/>
          <w:sz w:val="28"/>
          <w:szCs w:val="28"/>
        </w:rPr>
        <w:t>(1 час в неделю)</w:t>
      </w: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2EAC" w:rsidRPr="00942EAC" w:rsidRDefault="00942EAC" w:rsidP="00942E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2EAC">
        <w:rPr>
          <w:rFonts w:ascii="Times New Roman" w:eastAsia="Times New Roman" w:hAnsi="Times New Roman" w:cs="Times New Roman"/>
          <w:sz w:val="28"/>
          <w:szCs w:val="28"/>
        </w:rPr>
        <w:t>Кабанск</w:t>
      </w:r>
    </w:p>
    <w:p w:rsidR="00942EAC" w:rsidRDefault="00942EAC" w:rsidP="00942EA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42EA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C699A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942EAC" w:rsidRDefault="00942EAC" w:rsidP="00942EAC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42EAC" w:rsidRPr="00A42803" w:rsidRDefault="00942EAC" w:rsidP="00942EAC">
      <w:pPr>
        <w:spacing w:after="0" w:line="360" w:lineRule="auto"/>
        <w:ind w:left="567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42EAC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по изобразительному искусству ориентирована на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психовозрастные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особенности развития обучающихся.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Целью изучения изобразительного искусства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Задачами изобразительного искусства являются: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 обучающихся навыков эстетического видения и преобразования мира;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 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пространственного мышления и аналитических визуальных способностей;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наблюдательности, ассоциативного мышления и творческого воображения;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Общее число часов, рекоменд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ованных для изучения изобразительного </w:t>
      </w:r>
      <w:proofErr w:type="gram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искусства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7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классе – 34 часа (1 час в неделю).  </w:t>
      </w:r>
    </w:p>
    <w:p w:rsidR="00942EAC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Содержание программы по изобразительному искусству на уровне основного общего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бразования структурировано по 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модулю</w:t>
      </w:r>
      <w:proofErr w:type="gram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«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Архитектура и дизайн».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модуля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A2F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Модуль «Архитектура и дизайн»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Архитектура и дизайн – искусства художественной постройки – конструктивные искусства.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Материальная культура человечества как уникальная информация о жизни людей в разные исторические эпохи.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Графический дизайн.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Элементы композиции в графическом дизайне: пятно, линия, цвет, буква, текст и изображение.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свойства композиции: целостность и соподчинённость элементов.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Практические упражнения по созданию композиции с вариативным ритмическим расположением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геометрических фигур на плоскости.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Роль цвета в организации композиционного пространства. Функциональные задачи цвета в конструктивных искусствах.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Цвет и законы </w:t>
      </w:r>
      <w:proofErr w:type="spellStart"/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колористики</w:t>
      </w:r>
      <w:proofErr w:type="spellEnd"/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. Применение локального цвета. Цветовой акцент, ритм цветовых форм, доминанта.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Шрифт и содержание текста. Стилизация шрифта.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Типографика</w:t>
      </w:r>
      <w:proofErr w:type="spellEnd"/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. Понимание типографской строки как элемента плоскостной композиции.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аналитических и практических работ по теме «Буква – изобразительный элемент композиции».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Композиционные основы макетирования в графическом дизайне при соединении текста и изображения.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Макет разворота книги или журнала по выбранной теме в виде коллажа или на основе компьютерных программ.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Макетирование объёмно-пространственных композиций.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Композиция плоскостная и пространственная. Композиционная организация пространства. Прочтение плоскостной композиции как «чертежа» </w:t>
      </w:r>
      <w:proofErr w:type="spellStart"/>
      <w:proofErr w:type="gramStart"/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пространства.Макетирование</w:t>
      </w:r>
      <w:proofErr w:type="spellEnd"/>
      <w:proofErr w:type="gramEnd"/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. Введение в макет понятия рельефа местности и способы его обозначения на макете.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Роль эволюции строительных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аналитических зарисовок форм бытовых предметов.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Творческое проектирование предметов быта с определением их функций и материала изготовления.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Конструирование объектов дизайна или архитектурное макетирование с использованием цвета. Роль цвета в формировании пространства. Схема – планировка и реальность.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Социальное значение дизайна и архитектуры как среды жизни человека.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Пути развития современной архитектуры и дизайна: город сегодня и завтра.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Архитектурная и градостроительная революция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Пространство городской среды. Исторические формы планировки городской среды и их связь с образом жизни людей.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Роль цвета в формировании пространства. Схема-планировка и реальность.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Образно-стилевое единство материальной культуры каждой эпохи. Интерьер как отражение стиля жизни его хозяев.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Интерьеры общественных зданий (театр, кафе, вокзал, офис, школа).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архитектурно-ландшафтного пространства. Город в единстве с ландшафтно-парковой средой.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Выполнение дизайн-проекта территории парка или приусадебного участка в виде схемы-чертежа.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Единство эстетического и функционального в объёмно-пространственной организации среды жизнедеятельности людей.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Образ человека и индивидуальное проектирование.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пространства жилой среды как отражение социального заказа и индивидуальности человека, его вкус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а, потребностей и возможностей.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Образно-личностное проектирование в дизайне и архитектуре.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42EAC" w:rsidRPr="00BA2F2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Выполнение практических творческих эскизов по теме «Дизайн современной одежды».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F23">
        <w:rPr>
          <w:rFonts w:ascii="Times New Roman" w:eastAsia="Calibri" w:hAnsi="Times New Roman" w:cs="Times New Roman"/>
          <w:color w:val="000000"/>
          <w:sz w:val="28"/>
          <w:szCs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42EAC" w:rsidRPr="00737A50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A50">
        <w:rPr>
          <w:rFonts w:ascii="Times New Roman" w:eastAsia="Calibri" w:hAnsi="Times New Roman" w:cs="Times New Roman"/>
          <w:color w:val="000000"/>
          <w:sz w:val="28"/>
          <w:szCs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  <w:r w:rsidRPr="00A42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  <w:r w:rsidRPr="00A42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призвана обеспечить достижение обучающимися личностных результатов, указанных во ФГОС ООО: 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Патриотическое воспитание.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Гражданское воспитание.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Духовно-нравственное воспитание.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Эстетическое воспитание.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Эстетическое (от греч.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aisthetikos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ценностных ориентаций</w:t>
      </w:r>
      <w:proofErr w:type="gramEnd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самореализующейся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5)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Ценности познавательной деятельности.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Экологическое воспитание.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Трудовое воспитание.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Воспитывающая предметно-эстетическая среда.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942EAC" w:rsidRPr="00A42803" w:rsidRDefault="00942EAC" w:rsidP="00942EAC">
      <w:pPr>
        <w:spacing w:after="0" w:line="360" w:lineRule="auto"/>
        <w:ind w:left="567" w:firstLine="567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МЕТАПРЕДМЕТНЫЕ РЕЗУЛЬТАТЫ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Овладение универсальными познавательными действиями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942EAC" w:rsidRPr="00A42803" w:rsidRDefault="00942EAC" w:rsidP="00942EAC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сравнивать предметные и пространственные объекты по заданным основаниям;</w:t>
      </w:r>
    </w:p>
    <w:p w:rsidR="00942EAC" w:rsidRPr="00A42803" w:rsidRDefault="00942EAC" w:rsidP="00942EAC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характеризовать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форму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предмета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конструкции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;</w:t>
      </w:r>
    </w:p>
    <w:p w:rsidR="00942EAC" w:rsidRPr="00A42803" w:rsidRDefault="00942EAC" w:rsidP="00942EAC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выявлять положение предметной формы в пространстве;</w:t>
      </w:r>
    </w:p>
    <w:p w:rsidR="00942EAC" w:rsidRPr="00A42803" w:rsidRDefault="00942EAC" w:rsidP="00942EAC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обобщать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форму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составной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конструкции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;</w:t>
      </w:r>
    </w:p>
    <w:p w:rsidR="00942EAC" w:rsidRPr="00A42803" w:rsidRDefault="00942EAC" w:rsidP="00942EAC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анализировать структуру предмета, конструкции, пространства, зрительного образа;</w:t>
      </w:r>
    </w:p>
    <w:p w:rsidR="00942EAC" w:rsidRPr="00A42803" w:rsidRDefault="00942EAC" w:rsidP="00942EAC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структурировать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предметно-пространственные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явления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;</w:t>
      </w:r>
    </w:p>
    <w:p w:rsidR="00942EAC" w:rsidRPr="00A42803" w:rsidRDefault="00942EAC" w:rsidP="00942EAC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сопоставлять пропорциональное соотношение частей внутри целого и предметов между собой;</w:t>
      </w:r>
    </w:p>
    <w:p w:rsidR="00942EAC" w:rsidRPr="00A42803" w:rsidRDefault="00942EAC" w:rsidP="00942EAC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абстрагировать образ реальности в построении плоской или пространственной композиции.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42EAC" w:rsidRPr="00A42803" w:rsidRDefault="00942EAC" w:rsidP="00942EAC">
      <w:pPr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выявлять и характеризовать существенные признаки явлений художественной культуры;</w:t>
      </w:r>
    </w:p>
    <w:p w:rsidR="00942EAC" w:rsidRPr="00A42803" w:rsidRDefault="00942EAC" w:rsidP="00942EAC">
      <w:pPr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42EAC" w:rsidRPr="00A42803" w:rsidRDefault="00942EAC" w:rsidP="00942EAC">
      <w:pPr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:rsidR="00942EAC" w:rsidRPr="00A42803" w:rsidRDefault="00942EAC" w:rsidP="00942EAC">
      <w:pPr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ставить и использовать вопросы как исследовательский инструмент познания;</w:t>
      </w:r>
    </w:p>
    <w:p w:rsidR="00942EAC" w:rsidRPr="00A42803" w:rsidRDefault="00942EAC" w:rsidP="00942EAC">
      <w:pPr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942EAC" w:rsidRPr="00A42803" w:rsidRDefault="00942EAC" w:rsidP="00942EAC">
      <w:pPr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42EAC" w:rsidRPr="00A42803" w:rsidRDefault="00942EAC" w:rsidP="00942EAC">
      <w:pPr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942EAC" w:rsidRPr="00A42803" w:rsidRDefault="00942EAC" w:rsidP="00942EAC">
      <w:pPr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использовать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электронные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образовательные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ресурсы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;</w:t>
      </w:r>
    </w:p>
    <w:p w:rsidR="00942EAC" w:rsidRPr="00A42803" w:rsidRDefault="00942EAC" w:rsidP="00942EAC">
      <w:pPr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уметь работать с электронными учебными пособиями и учебниками;</w:t>
      </w:r>
    </w:p>
    <w:p w:rsidR="00942EAC" w:rsidRPr="00A42803" w:rsidRDefault="00942EAC" w:rsidP="00942EAC">
      <w:pPr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942EAC" w:rsidRPr="00A42803" w:rsidRDefault="00942EAC" w:rsidP="00942EAC">
      <w:pPr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Овладение универсальными коммуникативными действиями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42EAC" w:rsidRPr="00A42803" w:rsidRDefault="00942EAC" w:rsidP="00942EAC">
      <w:pPr>
        <w:spacing w:after="0" w:line="360" w:lineRule="auto"/>
        <w:ind w:left="567" w:firstLine="567"/>
        <w:rPr>
          <w:rFonts w:ascii="Times New Roman" w:eastAsia="Calibri" w:hAnsi="Times New Roman" w:cs="Times New Roman"/>
          <w:sz w:val="28"/>
          <w:szCs w:val="28"/>
        </w:rPr>
      </w:pPr>
    </w:p>
    <w:p w:rsidR="00942EAC" w:rsidRPr="00A42803" w:rsidRDefault="00942EAC" w:rsidP="00942EAC">
      <w:pPr>
        <w:numPr>
          <w:ilvl w:val="0"/>
          <w:numId w:val="4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42EAC" w:rsidRPr="00A42803" w:rsidRDefault="00942EAC" w:rsidP="00942EAC">
      <w:pPr>
        <w:numPr>
          <w:ilvl w:val="0"/>
          <w:numId w:val="4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эмпатии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опираясь на восприятие окружающих;</w:t>
      </w:r>
    </w:p>
    <w:p w:rsidR="00942EAC" w:rsidRPr="00A42803" w:rsidRDefault="00942EAC" w:rsidP="00942EAC">
      <w:pPr>
        <w:numPr>
          <w:ilvl w:val="0"/>
          <w:numId w:val="4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942EAC" w:rsidRPr="00A42803" w:rsidRDefault="00942EAC" w:rsidP="00942EAC">
      <w:pPr>
        <w:numPr>
          <w:ilvl w:val="0"/>
          <w:numId w:val="4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42EAC" w:rsidRPr="00A42803" w:rsidRDefault="00942EAC" w:rsidP="00942EAC">
      <w:pPr>
        <w:numPr>
          <w:ilvl w:val="0"/>
          <w:numId w:val="4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Овладение универсальными регулятивными действиями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942EAC" w:rsidRPr="00A42803" w:rsidRDefault="00942EAC" w:rsidP="00942EAC">
      <w:pPr>
        <w:numPr>
          <w:ilvl w:val="0"/>
          <w:numId w:val="5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942EAC" w:rsidRPr="00A42803" w:rsidRDefault="00942EAC" w:rsidP="00942EAC">
      <w:pPr>
        <w:numPr>
          <w:ilvl w:val="0"/>
          <w:numId w:val="5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942EAC" w:rsidRPr="00A42803" w:rsidRDefault="00942EAC" w:rsidP="00942EAC">
      <w:pPr>
        <w:numPr>
          <w:ilvl w:val="0"/>
          <w:numId w:val="5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У обучающегося будут сформированы следующие умения самоконтроля как часть универсальных регулятивных учебных действий:</w:t>
      </w:r>
    </w:p>
    <w:p w:rsidR="00942EAC" w:rsidRPr="00A42803" w:rsidRDefault="00942EAC" w:rsidP="00942EAC">
      <w:pPr>
        <w:numPr>
          <w:ilvl w:val="0"/>
          <w:numId w:val="6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42EAC" w:rsidRPr="00A42803" w:rsidRDefault="00942EAC" w:rsidP="00942EAC">
      <w:pPr>
        <w:numPr>
          <w:ilvl w:val="0"/>
          <w:numId w:val="6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владеть основами самоконтроля, рефлексии, самооценки на основе соответствующих целям критериев.</w:t>
      </w:r>
    </w:p>
    <w:p w:rsidR="00942EAC" w:rsidRPr="00A42803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У обучающегося будут сформированы следующие умения эмоционального интеллекта     как часть универсальных регулятивных учебных действий:</w:t>
      </w:r>
    </w:p>
    <w:p w:rsidR="00942EAC" w:rsidRPr="00A42803" w:rsidRDefault="00942EAC" w:rsidP="00942EAC">
      <w:pPr>
        <w:numPr>
          <w:ilvl w:val="0"/>
          <w:numId w:val="7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способность управлять собственными эмоциями, стремиться к пониманию эмоций других;</w:t>
      </w:r>
    </w:p>
    <w:p w:rsidR="00942EAC" w:rsidRPr="00A42803" w:rsidRDefault="00942EAC" w:rsidP="00942EAC">
      <w:pPr>
        <w:numPr>
          <w:ilvl w:val="0"/>
          <w:numId w:val="7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942EAC" w:rsidRPr="00A42803" w:rsidRDefault="00942EAC" w:rsidP="00942EAC">
      <w:pPr>
        <w:numPr>
          <w:ilvl w:val="0"/>
          <w:numId w:val="7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42EAC" w:rsidRPr="00A42803" w:rsidRDefault="00942EAC" w:rsidP="00942EAC">
      <w:pPr>
        <w:numPr>
          <w:ilvl w:val="0"/>
          <w:numId w:val="7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признавать своё и чужое право на ошибку;</w:t>
      </w:r>
    </w:p>
    <w:p w:rsidR="00942EAC" w:rsidRPr="00A42803" w:rsidRDefault="00942EAC" w:rsidP="00942EAC">
      <w:pPr>
        <w:numPr>
          <w:ilvl w:val="0"/>
          <w:numId w:val="7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межвозрастном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взаимодействии.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К концу обучения в 7 классе обучающийся получит следующие предметные результаты по отдельным темам программы по изобразительному искусству: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</w:t>
      </w: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942EAC" w:rsidRPr="0030714B" w:rsidRDefault="00942EAC" w:rsidP="00942EAC">
      <w:pPr>
        <w:tabs>
          <w:tab w:val="left" w:pos="709"/>
          <w:tab w:val="left" w:pos="851"/>
        </w:tabs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 роль архитектуры и дизайна в построении предметно-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пространственной среды жизнедеятельности человека;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рассуждать о влиянии предметно-пространственной среды на чувства, установки и поведение человека;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942EAC" w:rsidRPr="0030714B" w:rsidRDefault="00942EAC" w:rsidP="00942EAC">
      <w:pPr>
        <w:tabs>
          <w:tab w:val="left" w:pos="567"/>
        </w:tabs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Графический дизайн: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объяснять понятие формальной композиции и её значение как основы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языка конструктивных искусств;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 основные средства – требования к композиции;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уметь перечислять и объяснять основные типы формальной композиции;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составлять различные формальные композиции на плоскости в зависимости от поставленных задач;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выделять при творческом построении композиции листа композиционную доминанту;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составлять формальные композиции на выражение в них движения и статики;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осваивать навыки вариативности в ритмической организации листа;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 роль цвета в конструктивных искусствах;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различать технологию использования цвета в живописи и в конструктивных искусствах;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 выражение «цветовой образ»;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применять цвет в графических композициях как акцент или доминанту, объединённые одним стилем;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применять печатное слово, типографскую строку в качестве элементов графической композиции;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Социальное значение дизайна и архитектуры как среды жизни человека: 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уметь выполнять построение макета пространственно-объёмной композиции по его чертежу;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942EAC" w:rsidRPr="0030714B" w:rsidRDefault="00942EAC" w:rsidP="00942EAC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14B">
        <w:rPr>
          <w:rFonts w:ascii="Times New Roman" w:eastAsia="Calibri" w:hAnsi="Times New Roman" w:cs="Times New Roman"/>
          <w:color w:val="000000"/>
          <w:sz w:val="28"/>
          <w:szCs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942EAC" w:rsidRDefault="00942EAC">
      <w:pPr>
        <w:spacing w:after="160" w:line="259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br w:type="page"/>
      </w:r>
    </w:p>
    <w:p w:rsidR="00942EAC" w:rsidRDefault="00942EAC" w:rsidP="00942EAC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sectPr w:rsidR="00942EAC" w:rsidSect="00942EAC">
          <w:pgSz w:w="11906" w:h="16838"/>
          <w:pgMar w:top="993" w:right="849" w:bottom="1134" w:left="850" w:header="708" w:footer="708" w:gutter="0"/>
          <w:cols w:space="708"/>
          <w:docGrid w:linePitch="360"/>
        </w:sectPr>
      </w:pPr>
    </w:p>
    <w:p w:rsidR="00942EAC" w:rsidRPr="00BA2F23" w:rsidRDefault="00942EAC" w:rsidP="00942EA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F23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lastRenderedPageBreak/>
        <w:t>СОДЕРЖАНИЕ ОБУЧЕНИЯ</w:t>
      </w:r>
    </w:p>
    <w:tbl>
      <w:tblPr>
        <w:tblW w:w="151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861"/>
        <w:gridCol w:w="1398"/>
        <w:gridCol w:w="1153"/>
        <w:gridCol w:w="1665"/>
        <w:gridCol w:w="13"/>
        <w:gridCol w:w="5410"/>
      </w:tblGrid>
      <w:tr w:rsidR="00942EAC" w:rsidRPr="004D4793" w:rsidTr="00942EAC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№ п/п </w:t>
            </w:r>
          </w:p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разделов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тем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программы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29" w:type="dxa"/>
            <w:gridSpan w:val="4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5410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цифровые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ресурсы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2EAC" w:rsidRPr="006B49B4" w:rsidTr="00942EAC">
        <w:trPr>
          <w:trHeight w:val="1293"/>
          <w:tblCellSpacing w:w="20" w:type="nil"/>
        </w:trPr>
        <w:tc>
          <w:tcPr>
            <w:tcW w:w="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EAC" w:rsidRPr="004D4793" w:rsidRDefault="00942EAC" w:rsidP="000113B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EAC" w:rsidRPr="004D4793" w:rsidRDefault="00942EAC" w:rsidP="000113B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Всего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к.р</w:t>
            </w:r>
            <w:proofErr w:type="spellEnd"/>
            <w:r w:rsidRPr="006B4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23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942EAC" w:rsidRPr="004D4793" w:rsidRDefault="00942EAC" w:rsidP="00011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2EAC" w:rsidRPr="004D4793" w:rsidTr="00942EA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Архитектура и дизайн – конструктивные виды искусства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5423" w:type="dxa"/>
            <w:gridSpan w:val="2"/>
            <w:tcMar>
              <w:top w:w="50" w:type="dxa"/>
              <w:left w:w="100" w:type="dxa"/>
            </w:tcMar>
            <w:vAlign w:val="center"/>
          </w:tcPr>
          <w:p w:rsidR="00942EAC" w:rsidRPr="00AA25E9" w:rsidRDefault="00CC699A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>
              <w:r w:rsidR="00942EAC" w:rsidRPr="004D479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="00942EAC" w:rsidRPr="00AA25E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="00942EAC" w:rsidRPr="004D479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resh</w:t>
              </w:r>
              <w:proofErr w:type="spellEnd"/>
              <w:r w:rsidR="00942EAC" w:rsidRPr="00AA25E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942EAC" w:rsidRPr="004D479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="00942EAC" w:rsidRPr="00AA25E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942EAC" w:rsidRPr="004D479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942EAC" w:rsidRPr="00AA25E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942EAC" w:rsidRPr="004D479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subject</w:t>
              </w:r>
              <w:r w:rsidR="00942EAC" w:rsidRPr="00AA25E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/7/7/</w:t>
              </w:r>
            </w:hyperlink>
          </w:p>
        </w:tc>
      </w:tr>
      <w:tr w:rsidR="00942EAC" w:rsidRPr="00CC699A" w:rsidTr="00942EA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Графический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дизайн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8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8 </w:t>
            </w:r>
          </w:p>
        </w:tc>
        <w:tc>
          <w:tcPr>
            <w:tcW w:w="5423" w:type="dxa"/>
            <w:gridSpan w:val="2"/>
            <w:tcMar>
              <w:top w:w="50" w:type="dxa"/>
              <w:left w:w="100" w:type="dxa"/>
            </w:tcMar>
            <w:vAlign w:val="center"/>
          </w:tcPr>
          <w:p w:rsidR="00942EAC" w:rsidRPr="004D4793" w:rsidRDefault="000B7F80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7">
              <w:r w:rsidR="00942EAC" w:rsidRPr="004D479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https://resh.edu.ru/subject/7/7/</w:t>
              </w:r>
            </w:hyperlink>
          </w:p>
        </w:tc>
      </w:tr>
      <w:tr w:rsidR="00942EAC" w:rsidRPr="00CC699A" w:rsidTr="00942EA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Макетирование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объемно-пространственных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композиций</w:t>
            </w:r>
            <w:proofErr w:type="spellEnd"/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7 </w:t>
            </w:r>
          </w:p>
        </w:tc>
        <w:tc>
          <w:tcPr>
            <w:tcW w:w="5423" w:type="dxa"/>
            <w:gridSpan w:val="2"/>
            <w:tcMar>
              <w:top w:w="50" w:type="dxa"/>
              <w:left w:w="100" w:type="dxa"/>
            </w:tcMar>
            <w:vAlign w:val="center"/>
          </w:tcPr>
          <w:p w:rsidR="00942EAC" w:rsidRPr="004D4793" w:rsidRDefault="00CC699A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8">
              <w:r w:rsidR="00942EAC" w:rsidRPr="004D479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https://resh.edu.ru/subject/7/7/</w:t>
              </w:r>
            </w:hyperlink>
          </w:p>
        </w:tc>
      </w:tr>
      <w:tr w:rsidR="00942EAC" w:rsidRPr="00CC699A" w:rsidTr="00942EA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Дизайн и архитектура как среда жизни человека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10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5423" w:type="dxa"/>
            <w:gridSpan w:val="2"/>
            <w:tcMar>
              <w:top w:w="50" w:type="dxa"/>
              <w:left w:w="100" w:type="dxa"/>
            </w:tcMar>
            <w:vAlign w:val="center"/>
          </w:tcPr>
          <w:p w:rsidR="00942EAC" w:rsidRPr="004D4793" w:rsidRDefault="00CC699A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9">
              <w:r w:rsidR="00942EAC" w:rsidRPr="004D479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https://resh.edu.ru/subject/7/7/</w:t>
              </w:r>
            </w:hyperlink>
          </w:p>
        </w:tc>
      </w:tr>
      <w:tr w:rsidR="00942EAC" w:rsidRPr="00CC699A" w:rsidTr="00942EAC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861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 человека и индивидуальное проектирование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8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8 </w:t>
            </w:r>
          </w:p>
        </w:tc>
        <w:tc>
          <w:tcPr>
            <w:tcW w:w="5423" w:type="dxa"/>
            <w:gridSpan w:val="2"/>
            <w:tcMar>
              <w:top w:w="50" w:type="dxa"/>
              <w:left w:w="100" w:type="dxa"/>
            </w:tcMar>
            <w:vAlign w:val="center"/>
          </w:tcPr>
          <w:p w:rsidR="00942EAC" w:rsidRPr="004D4793" w:rsidRDefault="00CC699A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10">
              <w:r w:rsidR="00942EAC" w:rsidRPr="004D4793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https://resh.edu.ru/subject/7/7/</w:t>
              </w:r>
            </w:hyperlink>
          </w:p>
        </w:tc>
      </w:tr>
      <w:tr w:rsidR="00942EAC" w:rsidRPr="004D4793" w:rsidTr="00942EAC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34 </w:t>
            </w:r>
          </w:p>
        </w:tc>
        <w:tc>
          <w:tcPr>
            <w:tcW w:w="5423" w:type="dxa"/>
            <w:gridSpan w:val="2"/>
            <w:tcMar>
              <w:top w:w="50" w:type="dxa"/>
              <w:left w:w="100" w:type="dxa"/>
            </w:tcMar>
            <w:vAlign w:val="center"/>
          </w:tcPr>
          <w:p w:rsidR="00942EAC" w:rsidRPr="004D4793" w:rsidRDefault="00942EAC" w:rsidP="000113B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942EAC" w:rsidRPr="006B49B4" w:rsidRDefault="00942EAC" w:rsidP="00942EAC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42EAC" w:rsidRDefault="00942EAC" w:rsidP="00942EAC">
      <w:pPr>
        <w:sectPr w:rsidR="00942EAC" w:rsidSect="00942EAC">
          <w:pgSz w:w="16838" w:h="11906" w:orient="landscape"/>
          <w:pgMar w:top="851" w:right="992" w:bottom="851" w:left="1134" w:header="709" w:footer="709" w:gutter="0"/>
          <w:cols w:space="708"/>
          <w:docGrid w:linePitch="360"/>
        </w:sectPr>
      </w:pPr>
    </w:p>
    <w:p w:rsidR="00F87B07" w:rsidRDefault="00CC699A" w:rsidP="00942EAC"/>
    <w:sectPr w:rsidR="00F87B07" w:rsidSect="00942EAC">
      <w:pgSz w:w="11906" w:h="16838"/>
      <w:pgMar w:top="993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AC"/>
    <w:rsid w:val="000B7F80"/>
    <w:rsid w:val="00547F0B"/>
    <w:rsid w:val="007026D7"/>
    <w:rsid w:val="00942EAC"/>
    <w:rsid w:val="00CC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E7DD"/>
  <w15:chartTrackingRefBased/>
  <w15:docId w15:val="{A307B9B1-4057-4E51-AFFB-72AAF73B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E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42EA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42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7/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7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esh.edu.ru/subject/7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4819</Words>
  <Characters>27469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2023-11-02T09:09:00Z</dcterms:created>
  <dcterms:modified xsi:type="dcterms:W3CDTF">2024-10-02T02:53:00Z</dcterms:modified>
</cp:coreProperties>
</file>